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B7474C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Einsatz von Multikoptern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7474C" w:rsidRP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Sind die Flugzonen so festgelegt, dass sich keine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Personen darunter befinden und sichere Abstände zu</w:t>
            </w:r>
          </w:p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Personen eingehalten werden?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Werden Gefahrenbereiche durch Absperrungen oder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 xml:space="preserve">Sicherheitspersonal gegen unbefugtes </w:t>
            </w:r>
          </w:p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Betreten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gesichert?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Sind Gegenstände, wie etwa die Kamera, sicher mit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Maschinenschrauben am Fluggerät befestigt oder mit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einem Sicherungsseil gegen Herabfallen geschützt?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Ist am Multikopter eine feuerfeste Plakette mit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Namen und Adresse des Besitzers angebracht?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Hat die steuernde Person ausreichende Kenntnisse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und Erfahrungen für die Bedienung des</w:t>
            </w:r>
            <w:r>
              <w:rPr>
                <w:rFonts w:ascii="Arial" w:hAnsi="Arial" w:cs="Arial"/>
              </w:rPr>
              <w:t xml:space="preserve"> </w:t>
            </w:r>
          </w:p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Multikopters?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7474C" w:rsidRP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Falls der Multikopter mehr als 2 kg wiegt: Kann die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steuernde Person einen Kenntnisnachweis einer vom</w:t>
            </w:r>
          </w:p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Luftfahrt-Bundesamt anerkannten Stelle vorlegen?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Falls der Multikopter mehr als 5 kg wiegt: Liegt eine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Aufstiegsgenehmigung der zuständigen Landesluftfahrtbehörde</w:t>
            </w:r>
            <w:r>
              <w:rPr>
                <w:rFonts w:ascii="Arial" w:hAnsi="Arial" w:cs="Arial"/>
              </w:rPr>
              <w:t xml:space="preserve"> </w:t>
            </w:r>
            <w:r w:rsidRPr="00B7474C">
              <w:rPr>
                <w:rFonts w:ascii="Arial" w:hAnsi="Arial" w:cs="Arial"/>
              </w:rPr>
              <w:t>vor?</w:t>
            </w:r>
          </w:p>
        </w:tc>
        <w:tc>
          <w:tcPr>
            <w:tcW w:w="1122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E6C66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7474C" w:rsidRP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Hat der Betreiber des Fluggerätes eine Haftpflichtversicherung</w:t>
            </w:r>
          </w:p>
          <w:p w:rsidR="00B7474C" w:rsidRPr="00B7474C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(Mindestdeckung 1.500.000 €) für</w:t>
            </w:r>
          </w:p>
          <w:p w:rsidR="009D66B3" w:rsidRPr="00643BA2" w:rsidRDefault="00B7474C" w:rsidP="00B7474C">
            <w:pPr>
              <w:spacing w:before="20" w:after="20"/>
              <w:rPr>
                <w:rFonts w:ascii="Arial" w:hAnsi="Arial" w:cs="Arial"/>
              </w:rPr>
            </w:pPr>
            <w:r w:rsidRPr="00B7474C">
              <w:rPr>
                <w:rFonts w:ascii="Arial" w:hAnsi="Arial" w:cs="Arial"/>
              </w:rPr>
              <w:t>gewerbliche Film- und Fotoflüge?</w:t>
            </w:r>
          </w:p>
        </w:tc>
        <w:tc>
          <w:tcPr>
            <w:tcW w:w="1122" w:type="dxa"/>
          </w:tcPr>
          <w:p w:rsidR="009D66B3" w:rsidRDefault="006E6C6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6E6C66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66" w:rsidRDefault="006E6C66">
      <w:r>
        <w:separator/>
      </w:r>
    </w:p>
  </w:endnote>
  <w:endnote w:type="continuationSeparator" w:id="0">
    <w:p w:rsidR="006E6C66" w:rsidRDefault="006E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66" w:rsidRDefault="006E6C66">
      <w:r>
        <w:separator/>
      </w:r>
    </w:p>
  </w:footnote>
  <w:footnote w:type="continuationSeparator" w:id="0">
    <w:p w:rsidR="006E6C66" w:rsidRDefault="006E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E6C66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7474C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885BC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A32466"/>
    <w:rsid w:val="00B70A53"/>
    <w:rsid w:val="00CD5301"/>
    <w:rsid w:val="00C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2019-11-02T16:00:00Z</dcterms:created>
  <dcterms:modified xsi:type="dcterms:W3CDTF">2019-11-02T16:00:00Z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