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8E" w:rsidRPr="00BA0342" w:rsidRDefault="00B373CE" w:rsidP="00392A8E">
      <w:pPr>
        <w:spacing w:before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Maßnahmen gegen Brän</w:t>
      </w:r>
      <w:bookmarkStart w:id="0" w:name="_GoBack"/>
      <w:bookmarkEnd w:id="0"/>
      <w:r>
        <w:rPr>
          <w:rFonts w:ascii="Arial" w:hAnsi="Arial" w:cs="Arial"/>
          <w:b/>
          <w:sz w:val="24"/>
        </w:rPr>
        <w:t>de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3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B373CE" w:rsidRDefault="00B373CE" w:rsidP="00E800DC">
            <w:pPr>
              <w:spacing w:before="20" w:after="20"/>
              <w:rPr>
                <w:rFonts w:ascii="Arial" w:hAnsi="Arial" w:cs="Arial"/>
              </w:rPr>
            </w:pPr>
            <w:r w:rsidRPr="00B373CE">
              <w:rPr>
                <w:rFonts w:ascii="Arial" w:hAnsi="Arial" w:cs="Arial"/>
              </w:rPr>
              <w:t xml:space="preserve">Liegt normale oder erhöhte </w:t>
            </w:r>
          </w:p>
          <w:p w:rsidR="0088393F" w:rsidRPr="00643BA2" w:rsidRDefault="00B373CE" w:rsidP="00E800DC">
            <w:pPr>
              <w:spacing w:before="20" w:after="20"/>
              <w:rPr>
                <w:rFonts w:ascii="Arial" w:hAnsi="Arial" w:cs="Arial"/>
              </w:rPr>
            </w:pPr>
            <w:r w:rsidRPr="00B373CE">
              <w:rPr>
                <w:rFonts w:ascii="Arial" w:hAnsi="Arial" w:cs="Arial"/>
              </w:rPr>
              <w:t>Brandgefährdung vor?</w:t>
            </w:r>
          </w:p>
        </w:tc>
        <w:tc>
          <w:tcPr>
            <w:tcW w:w="1122" w:type="dxa"/>
          </w:tcPr>
          <w:p w:rsidR="0088393F" w:rsidRPr="00643BA2" w:rsidRDefault="00E927C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E927C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B373CE" w:rsidP="00E800DC">
            <w:pPr>
              <w:spacing w:before="20" w:after="20"/>
              <w:rPr>
                <w:rFonts w:ascii="Arial" w:hAnsi="Arial" w:cs="Arial"/>
              </w:rPr>
            </w:pPr>
            <w:r w:rsidRPr="00B373CE">
              <w:rPr>
                <w:rFonts w:ascii="Arial" w:hAnsi="Arial" w:cs="Arial"/>
              </w:rPr>
              <w:t>Werden die Kriterien der ASR A2.2 erfüllt?</w:t>
            </w:r>
          </w:p>
        </w:tc>
        <w:tc>
          <w:tcPr>
            <w:tcW w:w="1122" w:type="dxa"/>
          </w:tcPr>
          <w:p w:rsidR="0088393F" w:rsidRPr="00643BA2" w:rsidRDefault="00E927C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E927C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B373CE" w:rsidP="00B373CE">
            <w:pPr>
              <w:spacing w:before="20" w:after="20"/>
              <w:rPr>
                <w:rFonts w:ascii="Arial" w:hAnsi="Arial" w:cs="Arial"/>
              </w:rPr>
            </w:pPr>
            <w:r w:rsidRPr="00B373CE">
              <w:rPr>
                <w:rFonts w:ascii="Arial" w:hAnsi="Arial" w:cs="Arial"/>
              </w:rPr>
              <w:t>Falls von ASR-Standardvorgaben abgewichen wird:</w:t>
            </w:r>
            <w:r>
              <w:rPr>
                <w:rFonts w:ascii="Arial" w:hAnsi="Arial" w:cs="Arial"/>
              </w:rPr>
              <w:t xml:space="preserve"> </w:t>
            </w:r>
            <w:r w:rsidRPr="00B373CE">
              <w:rPr>
                <w:rFonts w:ascii="Arial" w:hAnsi="Arial" w:cs="Arial"/>
              </w:rPr>
              <w:t>Ist in der Gefährdungsbeurteilung dokumentiert,</w:t>
            </w:r>
            <w:r>
              <w:rPr>
                <w:rFonts w:ascii="Arial" w:hAnsi="Arial" w:cs="Arial"/>
              </w:rPr>
              <w:t xml:space="preserve"> </w:t>
            </w:r>
            <w:r w:rsidRPr="00B373CE">
              <w:rPr>
                <w:rFonts w:ascii="Arial" w:hAnsi="Arial" w:cs="Arial"/>
              </w:rPr>
              <w:t>dass mindestens die gleiche Sicherheit und der</w:t>
            </w:r>
            <w:r>
              <w:rPr>
                <w:rFonts w:ascii="Arial" w:hAnsi="Arial" w:cs="Arial"/>
              </w:rPr>
              <w:t xml:space="preserve"> </w:t>
            </w:r>
            <w:r w:rsidRPr="00B373CE">
              <w:rPr>
                <w:rFonts w:ascii="Arial" w:hAnsi="Arial" w:cs="Arial"/>
              </w:rPr>
              <w:t>gleiche Gesundheitsschutz erreicht werden?</w:t>
            </w:r>
          </w:p>
        </w:tc>
        <w:tc>
          <w:tcPr>
            <w:tcW w:w="1122" w:type="dxa"/>
          </w:tcPr>
          <w:p w:rsidR="0088393F" w:rsidRPr="00643BA2" w:rsidRDefault="00E927C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E927C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B373CE" w:rsidP="00B373CE">
            <w:pPr>
              <w:spacing w:before="20" w:after="20"/>
              <w:rPr>
                <w:rFonts w:ascii="Arial" w:hAnsi="Arial" w:cs="Arial"/>
              </w:rPr>
            </w:pPr>
            <w:r w:rsidRPr="00B373CE">
              <w:rPr>
                <w:rFonts w:ascii="Arial" w:hAnsi="Arial" w:cs="Arial"/>
              </w:rPr>
              <w:t>Wird für die Grundausstattung in jedem Geschoss</w:t>
            </w:r>
            <w:r>
              <w:rPr>
                <w:rFonts w:ascii="Arial" w:hAnsi="Arial" w:cs="Arial"/>
              </w:rPr>
              <w:t xml:space="preserve"> </w:t>
            </w:r>
            <w:r w:rsidRPr="00B373CE">
              <w:rPr>
                <w:rFonts w:ascii="Arial" w:hAnsi="Arial" w:cs="Arial"/>
              </w:rPr>
              <w:t>mindestens ein Feuerlöscher bereitgestellt?</w:t>
            </w:r>
          </w:p>
        </w:tc>
        <w:tc>
          <w:tcPr>
            <w:tcW w:w="1122" w:type="dxa"/>
          </w:tcPr>
          <w:p w:rsidR="0088393F" w:rsidRPr="00643BA2" w:rsidRDefault="00E927C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E927C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B373CE" w:rsidRPr="00B373CE" w:rsidRDefault="00B373CE" w:rsidP="00B373CE">
            <w:pPr>
              <w:spacing w:before="20" w:after="20"/>
              <w:rPr>
                <w:rFonts w:ascii="Arial" w:hAnsi="Arial" w:cs="Arial"/>
              </w:rPr>
            </w:pPr>
            <w:r w:rsidRPr="00B373CE">
              <w:rPr>
                <w:rFonts w:ascii="Arial" w:hAnsi="Arial" w:cs="Arial"/>
              </w:rPr>
              <w:t>Bei erhöhter Brandgefährdung: Wurden weitergehende</w:t>
            </w:r>
          </w:p>
          <w:p w:rsidR="0088393F" w:rsidRPr="00643BA2" w:rsidRDefault="00B373CE" w:rsidP="00B373CE">
            <w:pPr>
              <w:spacing w:before="20" w:after="20"/>
              <w:rPr>
                <w:rFonts w:ascii="Arial" w:hAnsi="Arial" w:cs="Arial"/>
              </w:rPr>
            </w:pPr>
            <w:r w:rsidRPr="00B373CE">
              <w:rPr>
                <w:rFonts w:ascii="Arial" w:hAnsi="Arial" w:cs="Arial"/>
              </w:rPr>
              <w:t>Maßnahmen umgesetzt?</w:t>
            </w:r>
          </w:p>
        </w:tc>
        <w:tc>
          <w:tcPr>
            <w:tcW w:w="1122" w:type="dxa"/>
          </w:tcPr>
          <w:p w:rsidR="0088393F" w:rsidRPr="00643BA2" w:rsidRDefault="00E927C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E927C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B373CE" w:rsidRPr="00B373CE" w:rsidRDefault="00B373CE" w:rsidP="00B373CE">
            <w:pPr>
              <w:spacing w:before="20" w:after="20"/>
              <w:rPr>
                <w:rFonts w:ascii="Arial" w:hAnsi="Arial" w:cs="Arial"/>
              </w:rPr>
            </w:pPr>
            <w:r w:rsidRPr="00B373CE">
              <w:rPr>
                <w:rFonts w:ascii="Arial" w:hAnsi="Arial" w:cs="Arial"/>
              </w:rPr>
              <w:t>Wurden für einzelne Bereiche geeignete Feuerlöscheinrichtungen</w:t>
            </w:r>
          </w:p>
          <w:p w:rsidR="0088393F" w:rsidRPr="00643BA2" w:rsidRDefault="00B373CE" w:rsidP="00B373CE">
            <w:pPr>
              <w:spacing w:before="20" w:after="20"/>
              <w:rPr>
                <w:rFonts w:ascii="Arial" w:hAnsi="Arial" w:cs="Arial"/>
              </w:rPr>
            </w:pPr>
            <w:r w:rsidRPr="00B373CE">
              <w:rPr>
                <w:rFonts w:ascii="Arial" w:hAnsi="Arial" w:cs="Arial"/>
              </w:rPr>
              <w:t>ausgewählt?</w:t>
            </w:r>
          </w:p>
        </w:tc>
        <w:tc>
          <w:tcPr>
            <w:tcW w:w="1122" w:type="dxa"/>
          </w:tcPr>
          <w:p w:rsidR="0088393F" w:rsidRPr="00643BA2" w:rsidRDefault="00E927C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E927C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B373CE" w:rsidP="00B373CE">
            <w:pPr>
              <w:spacing w:before="20" w:after="20"/>
              <w:rPr>
                <w:rFonts w:ascii="Arial" w:hAnsi="Arial" w:cs="Arial"/>
              </w:rPr>
            </w:pPr>
            <w:r w:rsidRPr="00B373CE">
              <w:rPr>
                <w:rFonts w:ascii="Arial" w:hAnsi="Arial" w:cs="Arial"/>
              </w:rPr>
              <w:t>Wurde geprüft, ob technische Alarmierungsanlagen</w:t>
            </w:r>
            <w:r>
              <w:rPr>
                <w:rFonts w:ascii="Arial" w:hAnsi="Arial" w:cs="Arial"/>
              </w:rPr>
              <w:t xml:space="preserve"> </w:t>
            </w:r>
            <w:r w:rsidRPr="00B373CE">
              <w:rPr>
                <w:rFonts w:ascii="Arial" w:hAnsi="Arial" w:cs="Arial"/>
              </w:rPr>
              <w:t>erforderlich sind, etwa aufgrund fehlender Ruf- und</w:t>
            </w:r>
            <w:r>
              <w:rPr>
                <w:rFonts w:ascii="Arial" w:hAnsi="Arial" w:cs="Arial"/>
              </w:rPr>
              <w:t xml:space="preserve"> </w:t>
            </w:r>
            <w:r w:rsidRPr="00B373CE">
              <w:rPr>
                <w:rFonts w:ascii="Arial" w:hAnsi="Arial" w:cs="Arial"/>
              </w:rPr>
              <w:t>Sichtverbindungen?</w:t>
            </w:r>
          </w:p>
        </w:tc>
        <w:tc>
          <w:tcPr>
            <w:tcW w:w="1122" w:type="dxa"/>
          </w:tcPr>
          <w:p w:rsidR="0088393F" w:rsidRPr="00643BA2" w:rsidRDefault="00E927C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E927C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43BA2" w:rsidRDefault="00B373CE" w:rsidP="00B373CE">
            <w:pPr>
              <w:spacing w:before="20" w:after="20"/>
              <w:rPr>
                <w:rFonts w:ascii="Arial" w:hAnsi="Arial" w:cs="Arial"/>
              </w:rPr>
            </w:pPr>
            <w:r w:rsidRPr="00B373CE">
              <w:rPr>
                <w:rFonts w:ascii="Arial" w:hAnsi="Arial" w:cs="Arial"/>
              </w:rPr>
              <w:t>Wurden geeignete Maßnahmen getroffen, um</w:t>
            </w:r>
            <w:r>
              <w:rPr>
                <w:rFonts w:ascii="Arial" w:hAnsi="Arial" w:cs="Arial"/>
              </w:rPr>
              <w:t xml:space="preserve"> </w:t>
            </w:r>
            <w:r w:rsidRPr="00B373CE">
              <w:rPr>
                <w:rFonts w:ascii="Arial" w:hAnsi="Arial" w:cs="Arial"/>
              </w:rPr>
              <w:t>Gesundheits</w:t>
            </w:r>
            <w:r>
              <w:rPr>
                <w:rFonts w:ascii="Arial" w:hAnsi="Arial" w:cs="Arial"/>
              </w:rPr>
              <w:t>-</w:t>
            </w:r>
            <w:r w:rsidRPr="00B373CE">
              <w:rPr>
                <w:rFonts w:ascii="Arial" w:hAnsi="Arial" w:cs="Arial"/>
              </w:rPr>
              <w:t>gefahren beim Einsatz von CO2-Feuerlöschgeräten</w:t>
            </w:r>
            <w:r>
              <w:rPr>
                <w:rFonts w:ascii="Arial" w:hAnsi="Arial" w:cs="Arial"/>
              </w:rPr>
              <w:t xml:space="preserve"> </w:t>
            </w:r>
            <w:r w:rsidRPr="00B373CE">
              <w:rPr>
                <w:rFonts w:ascii="Arial" w:hAnsi="Arial" w:cs="Arial"/>
              </w:rPr>
              <w:t>zu vermeiden?</w:t>
            </w:r>
          </w:p>
        </w:tc>
        <w:tc>
          <w:tcPr>
            <w:tcW w:w="1122" w:type="dxa"/>
          </w:tcPr>
          <w:p w:rsidR="009D66B3" w:rsidRDefault="00E927C4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687875777"/>
                <w:placeholder>
                  <w:docPart w:val="32A7410FF0A64C8498B03ACEC853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E927C4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250002755"/>
                <w:placeholder>
                  <w:docPart w:val="A4872BB2BF194980B2C0DF2C2E4A950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535103863"/>
            <w:placeholder>
              <w:docPart w:val="F8582CD35BA94836AA1371188BBB9C0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43BA2" w:rsidRDefault="00B373CE" w:rsidP="00B373CE">
            <w:pPr>
              <w:spacing w:before="20" w:after="20"/>
              <w:rPr>
                <w:rFonts w:ascii="Arial" w:hAnsi="Arial" w:cs="Arial"/>
              </w:rPr>
            </w:pPr>
            <w:r w:rsidRPr="00B373CE">
              <w:rPr>
                <w:rFonts w:ascii="Arial" w:hAnsi="Arial" w:cs="Arial"/>
              </w:rPr>
              <w:t>Sind Maßnahmen und Verhaltensregeln für den</w:t>
            </w:r>
            <w:r>
              <w:rPr>
                <w:rFonts w:ascii="Arial" w:hAnsi="Arial" w:cs="Arial"/>
              </w:rPr>
              <w:t xml:space="preserve"> </w:t>
            </w:r>
            <w:r w:rsidRPr="00B373CE">
              <w:rPr>
                <w:rFonts w:ascii="Arial" w:hAnsi="Arial" w:cs="Arial"/>
              </w:rPr>
              <w:t>Brandfall festgelegt?</w:t>
            </w:r>
          </w:p>
        </w:tc>
        <w:tc>
          <w:tcPr>
            <w:tcW w:w="1122" w:type="dxa"/>
          </w:tcPr>
          <w:p w:rsidR="009D66B3" w:rsidRDefault="00E927C4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268396536"/>
                <w:placeholder>
                  <w:docPart w:val="C0E959A9192F48388B334651840A999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E927C4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94640573"/>
                <w:placeholder>
                  <w:docPart w:val="F532970C02DB4CE9A917E7210152AE7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930777437"/>
            <w:placeholder>
              <w:docPart w:val="DA0B3C13DBC643F2AEDC757E25C7F7A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B373CE" w:rsidRPr="00B373CE" w:rsidRDefault="00B373CE" w:rsidP="00B373CE">
            <w:pPr>
              <w:spacing w:before="20" w:after="20"/>
              <w:rPr>
                <w:rFonts w:ascii="Arial" w:hAnsi="Arial" w:cs="Arial"/>
              </w:rPr>
            </w:pPr>
            <w:r w:rsidRPr="00B373CE">
              <w:rPr>
                <w:rFonts w:ascii="Arial" w:hAnsi="Arial" w:cs="Arial"/>
              </w:rPr>
              <w:t>Werden die Übungen mit Feuer</w:t>
            </w:r>
            <w:r>
              <w:rPr>
                <w:rFonts w:ascii="Arial" w:hAnsi="Arial" w:cs="Arial"/>
              </w:rPr>
              <w:t>-</w:t>
            </w:r>
            <w:r w:rsidRPr="00B373CE">
              <w:rPr>
                <w:rFonts w:ascii="Arial" w:hAnsi="Arial" w:cs="Arial"/>
              </w:rPr>
              <w:t>löscheinrichtungen</w:t>
            </w:r>
            <w:r>
              <w:rPr>
                <w:rFonts w:ascii="Arial" w:hAnsi="Arial" w:cs="Arial"/>
              </w:rPr>
              <w:t xml:space="preserve"> </w:t>
            </w:r>
            <w:r w:rsidRPr="00B373CE">
              <w:rPr>
                <w:rFonts w:ascii="Arial" w:hAnsi="Arial" w:cs="Arial"/>
              </w:rPr>
              <w:t>alle drei bis fünf Jahre für die Brandschutzhelfer</w:t>
            </w:r>
          </w:p>
          <w:p w:rsidR="009D66B3" w:rsidRPr="00643BA2" w:rsidRDefault="00B373CE" w:rsidP="00B373CE">
            <w:pPr>
              <w:spacing w:before="20" w:after="20"/>
              <w:rPr>
                <w:rFonts w:ascii="Arial" w:hAnsi="Arial" w:cs="Arial"/>
              </w:rPr>
            </w:pPr>
            <w:r w:rsidRPr="00B373CE">
              <w:rPr>
                <w:rFonts w:ascii="Arial" w:hAnsi="Arial" w:cs="Arial"/>
              </w:rPr>
              <w:t>wiederholt?</w:t>
            </w:r>
          </w:p>
        </w:tc>
        <w:tc>
          <w:tcPr>
            <w:tcW w:w="1122" w:type="dxa"/>
          </w:tcPr>
          <w:p w:rsidR="009D66B3" w:rsidRDefault="00E927C4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1064140955"/>
                <w:placeholder>
                  <w:docPart w:val="6F0ECCD3FDE341ACBA07A76EA6F75DB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E927C4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412048610"/>
                <w:placeholder>
                  <w:docPart w:val="D1F3FB7296AB454F8F8A2B8B186A9B0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593668977"/>
            <w:placeholder>
              <w:docPart w:val="CB57DD90DB1B4F12B4657ABE3B1E5D1C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7C4" w:rsidRDefault="00E927C4">
      <w:r>
        <w:separator/>
      </w:r>
    </w:p>
  </w:endnote>
  <w:endnote w:type="continuationSeparator" w:id="0">
    <w:p w:rsidR="00E927C4" w:rsidRDefault="00E9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E813D0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7C4" w:rsidRDefault="00E927C4">
      <w:r>
        <w:separator/>
      </w:r>
    </w:p>
  </w:footnote>
  <w:footnote w:type="continuationSeparator" w:id="0">
    <w:p w:rsidR="00E927C4" w:rsidRDefault="00E92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5285"/>
    <w:rsid w:val="00242F0A"/>
    <w:rsid w:val="00243373"/>
    <w:rsid w:val="00247489"/>
    <w:rsid w:val="002608B3"/>
    <w:rsid w:val="0027218D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92A8E"/>
    <w:rsid w:val="003A11B9"/>
    <w:rsid w:val="003F4556"/>
    <w:rsid w:val="0042382D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F679E"/>
    <w:rsid w:val="00735AD3"/>
    <w:rsid w:val="007656C6"/>
    <w:rsid w:val="00785802"/>
    <w:rsid w:val="007E6877"/>
    <w:rsid w:val="0081556E"/>
    <w:rsid w:val="00821F61"/>
    <w:rsid w:val="00825982"/>
    <w:rsid w:val="008647A1"/>
    <w:rsid w:val="008811E9"/>
    <w:rsid w:val="0088393F"/>
    <w:rsid w:val="00892C45"/>
    <w:rsid w:val="008A28F0"/>
    <w:rsid w:val="009030BF"/>
    <w:rsid w:val="00936365"/>
    <w:rsid w:val="00977AB0"/>
    <w:rsid w:val="009D1858"/>
    <w:rsid w:val="009D5058"/>
    <w:rsid w:val="009D66B3"/>
    <w:rsid w:val="00A157F5"/>
    <w:rsid w:val="00A223CF"/>
    <w:rsid w:val="00A23072"/>
    <w:rsid w:val="00A57B5E"/>
    <w:rsid w:val="00A8418B"/>
    <w:rsid w:val="00B373CE"/>
    <w:rsid w:val="00BA0342"/>
    <w:rsid w:val="00BC6C99"/>
    <w:rsid w:val="00BE6E31"/>
    <w:rsid w:val="00BF1CAA"/>
    <w:rsid w:val="00C513F2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927C4"/>
    <w:rsid w:val="00EC4587"/>
    <w:rsid w:val="00EC74DB"/>
    <w:rsid w:val="00F028EC"/>
    <w:rsid w:val="00F329BD"/>
    <w:rsid w:val="00F4240C"/>
    <w:rsid w:val="00FA2C47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2828C"/>
  <w15:docId w15:val="{70C071E0-4CF1-4B7F-BBA5-0EF83FAB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2A7410FF0A64C8498B03ACEC853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76F24-1662-449F-B77F-63DA64C99BCE}"/>
      </w:docPartPr>
      <w:docPartBody>
        <w:p w:rsidR="00434A73" w:rsidRDefault="00670C88" w:rsidP="00670C88">
          <w:pPr>
            <w:pStyle w:val="32A7410FF0A64C8498B03ACEC853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4872BB2BF194980B2C0DF2C2E4A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BD95-3A2C-4FB5-968F-B08266AB52E7}"/>
      </w:docPartPr>
      <w:docPartBody>
        <w:p w:rsidR="00434A73" w:rsidRDefault="00670C88" w:rsidP="00670C88">
          <w:pPr>
            <w:pStyle w:val="A4872BB2BF194980B2C0DF2C2E4A950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8582CD35BA94836AA1371188BBB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706EF-3718-4A93-B428-FAB044316409}"/>
      </w:docPartPr>
      <w:docPartBody>
        <w:p w:rsidR="00434A73" w:rsidRDefault="00670C88" w:rsidP="00670C88">
          <w:pPr>
            <w:pStyle w:val="F8582CD35BA94836AA1371188BBB9C0F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0E959A9192F48388B334651840A9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783CE-D9E4-4806-8269-E5C58170F87F}"/>
      </w:docPartPr>
      <w:docPartBody>
        <w:p w:rsidR="00434A73" w:rsidRDefault="00670C88" w:rsidP="00670C88">
          <w:pPr>
            <w:pStyle w:val="C0E959A9192F48388B334651840A999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532970C02DB4CE9A917E7210152A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BB23B-9212-4CF7-8082-A877E1F3E0D0}"/>
      </w:docPartPr>
      <w:docPartBody>
        <w:p w:rsidR="00434A73" w:rsidRDefault="00670C88" w:rsidP="00670C88">
          <w:pPr>
            <w:pStyle w:val="F532970C02DB4CE9A917E7210152AE7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0B3C13DBC643F2AEDC757E25C7F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BBF60-469A-41B4-B1B4-530CC2A16D48}"/>
      </w:docPartPr>
      <w:docPartBody>
        <w:p w:rsidR="00434A73" w:rsidRDefault="00670C88" w:rsidP="00670C88">
          <w:pPr>
            <w:pStyle w:val="DA0B3C13DBC643F2AEDC757E25C7F7A0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F0ECCD3FDE341ACBA07A76EA6F75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486EA-A463-4A8D-A11C-D48663F83AD6}"/>
      </w:docPartPr>
      <w:docPartBody>
        <w:p w:rsidR="00434A73" w:rsidRDefault="00670C88" w:rsidP="00670C88">
          <w:pPr>
            <w:pStyle w:val="6F0ECCD3FDE341ACBA07A76EA6F75DB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1F3FB7296AB454F8F8A2B8B186A9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3836F-06FC-42EF-892F-F9B325D0E606}"/>
      </w:docPartPr>
      <w:docPartBody>
        <w:p w:rsidR="00434A73" w:rsidRDefault="00670C88" w:rsidP="00670C88">
          <w:pPr>
            <w:pStyle w:val="D1F3FB7296AB454F8F8A2B8B186A9B0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B57DD90DB1B4F12B4657ABE3B1E5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EA3B6-94FB-415F-B00C-627F013ED6C3}"/>
      </w:docPartPr>
      <w:docPartBody>
        <w:p w:rsidR="00434A73" w:rsidRDefault="00670C88" w:rsidP="00670C88">
          <w:pPr>
            <w:pStyle w:val="CB57DD90DB1B4F12B4657ABE3B1E5D1C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E4E"/>
    <w:rsid w:val="000E564B"/>
    <w:rsid w:val="000E73D2"/>
    <w:rsid w:val="00201814"/>
    <w:rsid w:val="003A4E4E"/>
    <w:rsid w:val="00434A73"/>
    <w:rsid w:val="00536ADD"/>
    <w:rsid w:val="00670C88"/>
    <w:rsid w:val="006E0050"/>
    <w:rsid w:val="0086604D"/>
    <w:rsid w:val="00A32466"/>
    <w:rsid w:val="00B70A53"/>
    <w:rsid w:val="00CD5301"/>
    <w:rsid w:val="00E0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C88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  <w:style w:type="paragraph" w:customStyle="1" w:styleId="0C8128424B014CF7993498C1419A7B4D">
    <w:name w:val="0C8128424B014CF7993498C1419A7B4D"/>
    <w:rsid w:val="00670C88"/>
    <w:pPr>
      <w:spacing w:after="160" w:line="259" w:lineRule="auto"/>
    </w:pPr>
  </w:style>
  <w:style w:type="paragraph" w:customStyle="1" w:styleId="C44F8DD2D50549B08E9041F3AC6201DC">
    <w:name w:val="C44F8DD2D50549B08E9041F3AC6201DC"/>
    <w:rsid w:val="00670C88"/>
    <w:pPr>
      <w:spacing w:after="160" w:line="259" w:lineRule="auto"/>
    </w:pPr>
  </w:style>
  <w:style w:type="paragraph" w:customStyle="1" w:styleId="A33A5FD3E2FE4762BA883E2DE2567982">
    <w:name w:val="A33A5FD3E2FE4762BA883E2DE2567982"/>
    <w:rsid w:val="00670C88"/>
    <w:pPr>
      <w:spacing w:after="160" w:line="259" w:lineRule="auto"/>
    </w:pPr>
  </w:style>
  <w:style w:type="paragraph" w:customStyle="1" w:styleId="7DAD0DD414C9475DBCAE5EDA864A6044">
    <w:name w:val="7DAD0DD414C9475DBCAE5EDA864A6044"/>
    <w:rsid w:val="00670C88"/>
    <w:pPr>
      <w:spacing w:after="160" w:line="259" w:lineRule="auto"/>
    </w:pPr>
  </w:style>
  <w:style w:type="paragraph" w:customStyle="1" w:styleId="F766553F2DC543E587AC18819F30C0CC">
    <w:name w:val="F766553F2DC543E587AC18819F30C0CC"/>
    <w:rsid w:val="00670C88"/>
    <w:pPr>
      <w:spacing w:after="160" w:line="259" w:lineRule="auto"/>
    </w:pPr>
  </w:style>
  <w:style w:type="paragraph" w:customStyle="1" w:styleId="A2411E02D6C043FB82C8E35C34C1AA4C">
    <w:name w:val="A2411E02D6C043FB82C8E35C34C1AA4C"/>
    <w:rsid w:val="00670C88"/>
    <w:pPr>
      <w:spacing w:after="160" w:line="259" w:lineRule="auto"/>
    </w:pPr>
  </w:style>
  <w:style w:type="paragraph" w:customStyle="1" w:styleId="1934797EEDB7444CB699D6D2A45D8382">
    <w:name w:val="1934797EEDB7444CB699D6D2A45D8382"/>
    <w:rsid w:val="00670C88"/>
    <w:pPr>
      <w:spacing w:after="160" w:line="259" w:lineRule="auto"/>
    </w:pPr>
  </w:style>
  <w:style w:type="paragraph" w:customStyle="1" w:styleId="23099C0F9FD8455793B81475490B144D">
    <w:name w:val="23099C0F9FD8455793B81475490B144D"/>
    <w:rsid w:val="00670C88"/>
    <w:pPr>
      <w:spacing w:after="160" w:line="259" w:lineRule="auto"/>
    </w:pPr>
  </w:style>
  <w:style w:type="paragraph" w:customStyle="1" w:styleId="9B4CC87BE85B4D3B93F2DC69B471C814">
    <w:name w:val="9B4CC87BE85B4D3B93F2DC69B471C814"/>
    <w:rsid w:val="00670C88"/>
    <w:pPr>
      <w:spacing w:after="160" w:line="259" w:lineRule="auto"/>
    </w:pPr>
  </w:style>
  <w:style w:type="paragraph" w:customStyle="1" w:styleId="84F87329964C4B70AE1A7B052A444D99">
    <w:name w:val="84F87329964C4B70AE1A7B052A444D99"/>
    <w:rsid w:val="00670C88"/>
    <w:pPr>
      <w:spacing w:after="160" w:line="259" w:lineRule="auto"/>
    </w:pPr>
  </w:style>
  <w:style w:type="paragraph" w:customStyle="1" w:styleId="28B476BBB8C043CDB5206431FF09776D">
    <w:name w:val="28B476BBB8C043CDB5206431FF09776D"/>
    <w:rsid w:val="00670C88"/>
    <w:pPr>
      <w:spacing w:after="160" w:line="259" w:lineRule="auto"/>
    </w:pPr>
  </w:style>
  <w:style w:type="paragraph" w:customStyle="1" w:styleId="32A7410FF0A64C8498B03ACEC85390D6">
    <w:name w:val="32A7410FF0A64C8498B03ACEC85390D6"/>
    <w:rsid w:val="00670C88"/>
    <w:pPr>
      <w:spacing w:after="160" w:line="259" w:lineRule="auto"/>
    </w:pPr>
  </w:style>
  <w:style w:type="paragraph" w:customStyle="1" w:styleId="A4872BB2BF194980B2C0DF2C2E4A9500">
    <w:name w:val="A4872BB2BF194980B2C0DF2C2E4A9500"/>
    <w:rsid w:val="00670C88"/>
    <w:pPr>
      <w:spacing w:after="160" w:line="259" w:lineRule="auto"/>
    </w:pPr>
  </w:style>
  <w:style w:type="paragraph" w:customStyle="1" w:styleId="F8582CD35BA94836AA1371188BBB9C0F">
    <w:name w:val="F8582CD35BA94836AA1371188BBB9C0F"/>
    <w:rsid w:val="00670C88"/>
    <w:pPr>
      <w:spacing w:after="160" w:line="259" w:lineRule="auto"/>
    </w:pPr>
  </w:style>
  <w:style w:type="paragraph" w:customStyle="1" w:styleId="1AE190A38E6743C693585ADE7FDD00FC">
    <w:name w:val="1AE190A38E6743C693585ADE7FDD00FC"/>
    <w:rsid w:val="00670C88"/>
    <w:pPr>
      <w:spacing w:after="160" w:line="259" w:lineRule="auto"/>
    </w:pPr>
  </w:style>
  <w:style w:type="paragraph" w:customStyle="1" w:styleId="F936E11386224C71932BB2C662B4AB3D">
    <w:name w:val="F936E11386224C71932BB2C662B4AB3D"/>
    <w:rsid w:val="00670C88"/>
    <w:pPr>
      <w:spacing w:after="160" w:line="259" w:lineRule="auto"/>
    </w:pPr>
  </w:style>
  <w:style w:type="paragraph" w:customStyle="1" w:styleId="59A8609DAE1A41758139A734050803EF">
    <w:name w:val="59A8609DAE1A41758139A734050803EF"/>
    <w:rsid w:val="00670C88"/>
    <w:pPr>
      <w:spacing w:after="160" w:line="259" w:lineRule="auto"/>
    </w:pPr>
  </w:style>
  <w:style w:type="paragraph" w:customStyle="1" w:styleId="036BEB68F8354E258218001835631FCA">
    <w:name w:val="036BEB68F8354E258218001835631FCA"/>
    <w:rsid w:val="00670C88"/>
    <w:pPr>
      <w:spacing w:after="160" w:line="259" w:lineRule="auto"/>
    </w:pPr>
  </w:style>
  <w:style w:type="paragraph" w:customStyle="1" w:styleId="0EAFA1FEE3464A2784EFD43D768BAAF7">
    <w:name w:val="0EAFA1FEE3464A2784EFD43D768BAAF7"/>
    <w:rsid w:val="00670C88"/>
    <w:pPr>
      <w:spacing w:after="160" w:line="259" w:lineRule="auto"/>
    </w:pPr>
  </w:style>
  <w:style w:type="paragraph" w:customStyle="1" w:styleId="6AF42E6DA40847E5B6C6C9B69FE10365">
    <w:name w:val="6AF42E6DA40847E5B6C6C9B69FE10365"/>
    <w:rsid w:val="00670C88"/>
    <w:pPr>
      <w:spacing w:after="160" w:line="259" w:lineRule="auto"/>
    </w:pPr>
  </w:style>
  <w:style w:type="paragraph" w:customStyle="1" w:styleId="1E31E6F41C2A4C84A1DAE8B0B8FF0A0B">
    <w:name w:val="1E31E6F41C2A4C84A1DAE8B0B8FF0A0B"/>
    <w:rsid w:val="00670C88"/>
    <w:pPr>
      <w:spacing w:after="160" w:line="259" w:lineRule="auto"/>
    </w:pPr>
  </w:style>
  <w:style w:type="paragraph" w:customStyle="1" w:styleId="8BFEAD71F563430B8EC3B3CFAE47984E">
    <w:name w:val="8BFEAD71F563430B8EC3B3CFAE47984E"/>
    <w:rsid w:val="00670C88"/>
    <w:pPr>
      <w:spacing w:after="160" w:line="259" w:lineRule="auto"/>
    </w:pPr>
  </w:style>
  <w:style w:type="paragraph" w:customStyle="1" w:styleId="3D06D5936CA2440BB72868085C2748FD">
    <w:name w:val="3D06D5936CA2440BB72868085C2748FD"/>
    <w:rsid w:val="00670C88"/>
    <w:pPr>
      <w:spacing w:after="160" w:line="259" w:lineRule="auto"/>
    </w:pPr>
  </w:style>
  <w:style w:type="paragraph" w:customStyle="1" w:styleId="C0E959A9192F48388B334651840A9992">
    <w:name w:val="C0E959A9192F48388B334651840A9992"/>
    <w:rsid w:val="00670C88"/>
    <w:pPr>
      <w:spacing w:after="160" w:line="259" w:lineRule="auto"/>
    </w:pPr>
  </w:style>
  <w:style w:type="paragraph" w:customStyle="1" w:styleId="F532970C02DB4CE9A917E7210152AE70">
    <w:name w:val="F532970C02DB4CE9A917E7210152AE70"/>
    <w:rsid w:val="00670C88"/>
    <w:pPr>
      <w:spacing w:after="160" w:line="259" w:lineRule="auto"/>
    </w:pPr>
  </w:style>
  <w:style w:type="paragraph" w:customStyle="1" w:styleId="DA0B3C13DBC643F2AEDC757E25C7F7A0">
    <w:name w:val="DA0B3C13DBC643F2AEDC757E25C7F7A0"/>
    <w:rsid w:val="00670C88"/>
    <w:pPr>
      <w:spacing w:after="160" w:line="259" w:lineRule="auto"/>
    </w:pPr>
  </w:style>
  <w:style w:type="paragraph" w:customStyle="1" w:styleId="55C8A5B7FEDA4A029DC23A96B7C0E314">
    <w:name w:val="55C8A5B7FEDA4A029DC23A96B7C0E314"/>
    <w:rsid w:val="00670C88"/>
    <w:pPr>
      <w:spacing w:after="160" w:line="259" w:lineRule="auto"/>
    </w:pPr>
  </w:style>
  <w:style w:type="paragraph" w:customStyle="1" w:styleId="F76BD8EFF5E14987BB9604EFB770D4D5">
    <w:name w:val="F76BD8EFF5E14987BB9604EFB770D4D5"/>
    <w:rsid w:val="00670C88"/>
    <w:pPr>
      <w:spacing w:after="160" w:line="259" w:lineRule="auto"/>
    </w:pPr>
  </w:style>
  <w:style w:type="paragraph" w:customStyle="1" w:styleId="D94739FD30AB4BB1AA1B0352C877B05A">
    <w:name w:val="D94739FD30AB4BB1AA1B0352C877B05A"/>
    <w:rsid w:val="00670C88"/>
    <w:pPr>
      <w:spacing w:after="160" w:line="259" w:lineRule="auto"/>
    </w:pPr>
  </w:style>
  <w:style w:type="paragraph" w:customStyle="1" w:styleId="E27C6C94A87F47839DF573E725EC88C2">
    <w:name w:val="E27C6C94A87F47839DF573E725EC88C2"/>
    <w:rsid w:val="00670C88"/>
    <w:pPr>
      <w:spacing w:after="160" w:line="259" w:lineRule="auto"/>
    </w:pPr>
  </w:style>
  <w:style w:type="paragraph" w:customStyle="1" w:styleId="4DE6FF57361D4955A5899D0A18843D5D">
    <w:name w:val="4DE6FF57361D4955A5899D0A18843D5D"/>
    <w:rsid w:val="00670C88"/>
    <w:pPr>
      <w:spacing w:after="160" w:line="259" w:lineRule="auto"/>
    </w:pPr>
  </w:style>
  <w:style w:type="paragraph" w:customStyle="1" w:styleId="E5530B4FB8634592B8E22CBFE790AB8E">
    <w:name w:val="E5530B4FB8634592B8E22CBFE790AB8E"/>
    <w:rsid w:val="00670C88"/>
    <w:pPr>
      <w:spacing w:after="160" w:line="259" w:lineRule="auto"/>
    </w:pPr>
  </w:style>
  <w:style w:type="paragraph" w:customStyle="1" w:styleId="523B7FF5A9E0467D8DCACDB36F0F8A83">
    <w:name w:val="523B7FF5A9E0467D8DCACDB36F0F8A83"/>
    <w:rsid w:val="00670C88"/>
    <w:pPr>
      <w:spacing w:after="160" w:line="259" w:lineRule="auto"/>
    </w:pPr>
  </w:style>
  <w:style w:type="paragraph" w:customStyle="1" w:styleId="6F0ECCD3FDE341ACBA07A76EA6F75DBA">
    <w:name w:val="6F0ECCD3FDE341ACBA07A76EA6F75DBA"/>
    <w:rsid w:val="00670C88"/>
    <w:pPr>
      <w:spacing w:after="160" w:line="259" w:lineRule="auto"/>
    </w:pPr>
  </w:style>
  <w:style w:type="paragraph" w:customStyle="1" w:styleId="D1F3FB7296AB454F8F8A2B8B186A9B0B">
    <w:name w:val="D1F3FB7296AB454F8F8A2B8B186A9B0B"/>
    <w:rsid w:val="00670C88"/>
    <w:pPr>
      <w:spacing w:after="160" w:line="259" w:lineRule="auto"/>
    </w:pPr>
  </w:style>
  <w:style w:type="paragraph" w:customStyle="1" w:styleId="CB57DD90DB1B4F12B4657ABE3B1E5D1C">
    <w:name w:val="CB57DD90DB1B4F12B4657ABE3B1E5D1C"/>
    <w:rsid w:val="00670C88"/>
    <w:pPr>
      <w:spacing w:after="160" w:line="259" w:lineRule="auto"/>
    </w:pPr>
  </w:style>
  <w:style w:type="paragraph" w:customStyle="1" w:styleId="EF20B0778D904D898B215B519D463EAC">
    <w:name w:val="EF20B0778D904D898B215B519D463EAC"/>
    <w:rsid w:val="00670C88"/>
    <w:pPr>
      <w:spacing w:after="160" w:line="259" w:lineRule="auto"/>
    </w:pPr>
  </w:style>
  <w:style w:type="paragraph" w:customStyle="1" w:styleId="ABA4756E4F354CFCA6152D6AA0CBDC51">
    <w:name w:val="ABA4756E4F354CFCA6152D6AA0CBDC51"/>
    <w:rsid w:val="00670C88"/>
    <w:pPr>
      <w:spacing w:after="160" w:line="259" w:lineRule="auto"/>
    </w:pPr>
  </w:style>
  <w:style w:type="paragraph" w:customStyle="1" w:styleId="3D015100F332451D8F4D161766A9788D">
    <w:name w:val="3D015100F332451D8F4D161766A9788D"/>
    <w:rsid w:val="00670C88"/>
    <w:pPr>
      <w:spacing w:after="160" w:line="259" w:lineRule="auto"/>
    </w:pPr>
  </w:style>
  <w:style w:type="paragraph" w:customStyle="1" w:styleId="4B13B08EC14646EA89784B43C8D1AFC1">
    <w:name w:val="4B13B08EC14646EA89784B43C8D1AFC1"/>
    <w:rsid w:val="00670C88"/>
    <w:pPr>
      <w:spacing w:after="160" w:line="259" w:lineRule="auto"/>
    </w:pPr>
  </w:style>
  <w:style w:type="paragraph" w:customStyle="1" w:styleId="A15B44389C54407D8AFD40F4978DED1B">
    <w:name w:val="A15B44389C54407D8AFD40F4978DED1B"/>
    <w:rsid w:val="00670C88"/>
    <w:pPr>
      <w:spacing w:after="160" w:line="259" w:lineRule="auto"/>
    </w:pPr>
  </w:style>
  <w:style w:type="paragraph" w:customStyle="1" w:styleId="C96785D08EE44CA4B5B47F3CCD469FFC">
    <w:name w:val="C96785D08EE44CA4B5B47F3CCD469FFC"/>
    <w:rsid w:val="00670C88"/>
    <w:pPr>
      <w:spacing w:after="160" w:line="259" w:lineRule="auto"/>
    </w:pPr>
  </w:style>
  <w:style w:type="paragraph" w:customStyle="1" w:styleId="7134DBA135374E4EAF3616D3CD0EF7A4">
    <w:name w:val="7134DBA135374E4EAF3616D3CD0EF7A4"/>
    <w:rsid w:val="00670C88"/>
    <w:pPr>
      <w:spacing w:after="160" w:line="259" w:lineRule="auto"/>
    </w:pPr>
  </w:style>
  <w:style w:type="paragraph" w:customStyle="1" w:styleId="914272BF9A6B4B8182DB7A091143C3F7">
    <w:name w:val="914272BF9A6B4B8182DB7A091143C3F7"/>
    <w:rsid w:val="00670C88"/>
    <w:pPr>
      <w:spacing w:after="160" w:line="259" w:lineRule="auto"/>
    </w:pPr>
  </w:style>
  <w:style w:type="paragraph" w:customStyle="1" w:styleId="211AE568842C422F80F96D86E4F756D3">
    <w:name w:val="211AE568842C422F80F96D86E4F756D3"/>
    <w:rsid w:val="00670C88"/>
    <w:pPr>
      <w:spacing w:after="160" w:line="259" w:lineRule="auto"/>
    </w:pPr>
  </w:style>
  <w:style w:type="paragraph" w:customStyle="1" w:styleId="71B559BA520742019934A5521F62CF1B">
    <w:name w:val="71B559BA520742019934A5521F62CF1B"/>
    <w:rsid w:val="00670C88"/>
    <w:pPr>
      <w:spacing w:after="160" w:line="259" w:lineRule="auto"/>
    </w:pPr>
  </w:style>
  <w:style w:type="paragraph" w:customStyle="1" w:styleId="B9DD1F94612C4F9F8273B7A797D7FA27">
    <w:name w:val="B9DD1F94612C4F9F8273B7A797D7FA27"/>
    <w:rsid w:val="00670C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2019-11-02T15:13:00Z</dcterms:created>
  <dcterms:modified xsi:type="dcterms:W3CDTF">2019-11-02T15:13:00Z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